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3E7" w:rsidRDefault="007723E7">
      <w:pPr>
        <w:spacing w:after="240"/>
      </w:pPr>
      <w:r>
        <w:t xml:space="preserve">                                                     </w:t>
      </w:r>
    </w:p>
    <w:p w:rsidR="007723E7" w:rsidRDefault="007723E7">
      <w:pPr>
        <w:spacing w:after="240"/>
      </w:pPr>
    </w:p>
    <w:p w:rsidR="007723E7" w:rsidRDefault="007723E7">
      <w:pPr>
        <w:spacing w:after="240"/>
      </w:pPr>
    </w:p>
    <w:p w:rsidR="007723E7" w:rsidRDefault="007723E7">
      <w:pPr>
        <w:spacing w:after="240"/>
      </w:pPr>
    </w:p>
    <w:p w:rsidR="00BE02CA" w:rsidRDefault="007723E7" w:rsidP="00BE02CA">
      <w:pPr>
        <w:spacing w:after="240" w:line="480" w:lineRule="auto"/>
        <w:jc w:val="center"/>
        <w:rPr>
          <w:b/>
        </w:rPr>
      </w:pPr>
      <w:r w:rsidRPr="007723E7">
        <w:rPr>
          <w:b/>
        </w:rPr>
        <w:t>Cyberbullying Case</w:t>
      </w:r>
    </w:p>
    <w:p w:rsidR="00BE02CA" w:rsidRDefault="007723E7" w:rsidP="00BE02CA">
      <w:pPr>
        <w:spacing w:after="240" w:line="480" w:lineRule="auto"/>
        <w:jc w:val="center"/>
      </w:pPr>
      <w:r>
        <w:t>Student’s Name</w:t>
      </w:r>
    </w:p>
    <w:p w:rsidR="00BE02CA" w:rsidRDefault="00BE02CA" w:rsidP="00BE02CA">
      <w:pPr>
        <w:spacing w:after="240" w:line="480" w:lineRule="auto"/>
        <w:jc w:val="center"/>
      </w:pPr>
      <w:r>
        <w:t>Institution of</w:t>
      </w:r>
      <w:r w:rsidR="007723E7">
        <w:t xml:space="preserve"> Affiliation</w:t>
      </w:r>
    </w:p>
    <w:p w:rsidR="00BE02CA" w:rsidRDefault="007723E7" w:rsidP="00BE02CA">
      <w:pPr>
        <w:spacing w:after="240" w:line="480" w:lineRule="auto"/>
        <w:jc w:val="center"/>
      </w:pPr>
      <w:r>
        <w:t>Course Code and Number</w:t>
      </w:r>
    </w:p>
    <w:p w:rsidR="00BE02CA" w:rsidRDefault="007723E7" w:rsidP="00BE02CA">
      <w:pPr>
        <w:spacing w:after="240" w:line="480" w:lineRule="auto"/>
        <w:jc w:val="center"/>
      </w:pPr>
      <w:r>
        <w:t>Instructor’s Name</w:t>
      </w:r>
    </w:p>
    <w:p w:rsidR="007723E7" w:rsidRDefault="007723E7" w:rsidP="00BE02CA">
      <w:pPr>
        <w:spacing w:after="240" w:line="480" w:lineRule="auto"/>
        <w:jc w:val="center"/>
      </w:pPr>
      <w:r>
        <w:t>Date</w:t>
      </w: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7723E7" w:rsidRDefault="007723E7">
      <w:pPr>
        <w:spacing w:after="240"/>
      </w:pPr>
    </w:p>
    <w:p w:rsidR="001946BA" w:rsidRPr="007723E7" w:rsidRDefault="00ED172D" w:rsidP="007723E7">
      <w:pPr>
        <w:spacing w:after="240" w:line="480" w:lineRule="auto"/>
        <w:ind w:left="2880" w:firstLine="720"/>
        <w:rPr>
          <w:b/>
        </w:rPr>
      </w:pPr>
      <w:r w:rsidRPr="007723E7">
        <w:rPr>
          <w:b/>
        </w:rPr>
        <w:lastRenderedPageBreak/>
        <w:t>Cyberbullying</w:t>
      </w:r>
      <w:r w:rsidR="007723E7" w:rsidRPr="007723E7">
        <w:rPr>
          <w:b/>
        </w:rPr>
        <w:t xml:space="preserve"> Case</w:t>
      </w:r>
    </w:p>
    <w:p w:rsidR="001946BA" w:rsidRDefault="00ED172D" w:rsidP="007723E7">
      <w:pPr>
        <w:spacing w:before="240" w:after="240" w:line="480" w:lineRule="auto"/>
        <w:ind w:firstLine="720"/>
      </w:pPr>
      <w:r>
        <w:t xml:space="preserve">If I were a prosecutor, I would charge Drew with a case of privacy violation and accessory to commit murder. Drew violated Myspace's terms of service that is equivalent to computer hacking. Accessing information from a source without permission is a privacy </w:t>
      </w:r>
      <w:r w:rsidR="00BE02CA">
        <w:t>intrusion, which</w:t>
      </w:r>
      <w:r>
        <w:t xml:space="preserve"> is familiar with the act of hacking another person's information online. She used unauthorized access to Myspace computers by using the anti-federal hacking statute, namely the Computer Fraud and Abuse Act. Drew and her co-conspirators availed false information and acted as an online 16 years boy. MySpace user agreement requires registry, by accessing information without permission violated privacy terms, and therefore she should be charged together wither co-conspirators. The company can file a lawsuit or rather an arbitration case if they can provide evidence that the breaching of terms harmed them.</w:t>
      </w:r>
    </w:p>
    <w:p w:rsidR="001946BA" w:rsidRDefault="00ED172D" w:rsidP="007723E7">
      <w:pPr>
        <w:spacing w:before="240" w:after="240" w:line="480" w:lineRule="auto"/>
        <w:ind w:firstLine="720"/>
      </w:pPr>
      <w:r>
        <w:t>Drew acted as an accessory to commit murder- a case that should be brought to justice and given proper sentencing. Drew and the other two associates used the fake profile to lur</w:t>
      </w:r>
      <w:r w:rsidR="00080D29">
        <w:t xml:space="preserve">e Mega into online dating with </w:t>
      </w:r>
      <w:r>
        <w:t xml:space="preserve">Josh to find out what Megan was taking regarding Drew's daughter online. Eventually, the girl committed suicide after they broke up online. The correspondence between Megan and the fake online boyfriend proves that Drew was </w:t>
      </w:r>
      <w:r w:rsidR="00BE02CA">
        <w:t>part</w:t>
      </w:r>
      <w:r>
        <w:t xml:space="preserve"> of the case. She was an accessory in the murder case. The law states that even if a person was indirectly involved in a crime, they could still be charged for being accessories or accomplices. </w:t>
      </w:r>
      <w:r w:rsidR="00BE02CA">
        <w:t>In addition</w:t>
      </w:r>
      <w:r>
        <w:t xml:space="preserve">, if someone contributed to a successful crime, they can be considered an accomplice. If the law does not prove that an accomplice had the </w:t>
      </w:r>
      <w:r w:rsidR="00BE02CA">
        <w:t>expertise</w:t>
      </w:r>
      <w:r>
        <w:t xml:space="preserve"> about the crime, they can seek to prosecute the defendant as an accessory (Peterson, 2017). Therefore, Drew ought to be prosecuted and give</w:t>
      </w:r>
      <w:r w:rsidR="007723E7">
        <w:t>n a</w:t>
      </w:r>
      <w:r>
        <w:t xml:space="preserve"> punishment equal to one-half of the punishment that an offender convicted of the crime is liable fo</w:t>
      </w:r>
      <w:bookmarkStart w:id="0" w:name="_GoBack"/>
      <w:bookmarkEnd w:id="0"/>
      <w:r>
        <w:t>r.</w:t>
      </w:r>
    </w:p>
    <w:p w:rsidR="001946BA" w:rsidRDefault="00ED172D" w:rsidP="00BE02CA">
      <w:pPr>
        <w:spacing w:before="240" w:after="240"/>
        <w:jc w:val="center"/>
      </w:pPr>
      <w:r>
        <w:lastRenderedPageBreak/>
        <w:t>Reference</w:t>
      </w:r>
      <w:r w:rsidR="00BE02CA">
        <w:t>s</w:t>
      </w:r>
    </w:p>
    <w:p w:rsidR="001946BA" w:rsidRDefault="00ED172D" w:rsidP="007723E7">
      <w:pPr>
        <w:spacing w:before="240" w:after="240" w:line="480" w:lineRule="auto"/>
        <w:ind w:left="720" w:hanging="720"/>
      </w:pPr>
      <w:r>
        <w:t xml:space="preserve">Peterson, J. D. (2017). In for a Penny, in for a Pound-Accessory Liability in Group Violence Cases. </w:t>
      </w:r>
      <w:r>
        <w:rPr>
          <w:i/>
          <w:iCs/>
        </w:rPr>
        <w:t>US Att'ys Bull.</w:t>
      </w:r>
      <w:r>
        <w:t xml:space="preserve">, </w:t>
      </w:r>
      <w:r>
        <w:rPr>
          <w:i/>
          <w:iCs/>
        </w:rPr>
        <w:t>65</w:t>
      </w:r>
      <w:r>
        <w:t>, 3.</w:t>
      </w:r>
    </w:p>
    <w:sectPr w:rsidR="001946BA">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72D" w:rsidRDefault="00ED172D" w:rsidP="007723E7">
      <w:r>
        <w:separator/>
      </w:r>
    </w:p>
  </w:endnote>
  <w:endnote w:type="continuationSeparator" w:id="0">
    <w:p w:rsidR="00ED172D" w:rsidRDefault="00ED172D" w:rsidP="0077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72D" w:rsidRDefault="00ED172D" w:rsidP="007723E7">
      <w:r>
        <w:separator/>
      </w:r>
    </w:p>
  </w:footnote>
  <w:footnote w:type="continuationSeparator" w:id="0">
    <w:p w:rsidR="00ED172D" w:rsidRDefault="00ED172D" w:rsidP="00772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758080"/>
      <w:docPartObj>
        <w:docPartGallery w:val="Page Numbers (Top of Page)"/>
        <w:docPartUnique/>
      </w:docPartObj>
    </w:sdtPr>
    <w:sdtEndPr>
      <w:rPr>
        <w:noProof/>
      </w:rPr>
    </w:sdtEndPr>
    <w:sdtContent>
      <w:p w:rsidR="007723E7" w:rsidRDefault="007723E7">
        <w:pPr>
          <w:pStyle w:val="Header"/>
          <w:jc w:val="right"/>
        </w:pPr>
        <w:r>
          <w:fldChar w:fldCharType="begin"/>
        </w:r>
        <w:r>
          <w:instrText xml:space="preserve"> PAGE   \* MERGEFORMAT </w:instrText>
        </w:r>
        <w:r>
          <w:fldChar w:fldCharType="separate"/>
        </w:r>
        <w:r w:rsidR="00080D29">
          <w:rPr>
            <w:noProof/>
          </w:rPr>
          <w:t>1</w:t>
        </w:r>
        <w:r>
          <w:rPr>
            <w:noProof/>
          </w:rPr>
          <w:fldChar w:fldCharType="end"/>
        </w:r>
      </w:p>
    </w:sdtContent>
  </w:sdt>
  <w:p w:rsidR="007723E7" w:rsidRDefault="007723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zU0MTM1tzSzMDZT0lEKTi0uzszPAykwrAUA4xgGKiwAAAA="/>
  </w:docVars>
  <w:rsids>
    <w:rsidRoot w:val="001946BA"/>
    <w:rsid w:val="00080D29"/>
    <w:rsid w:val="001946BA"/>
    <w:rsid w:val="001A765E"/>
    <w:rsid w:val="003632A8"/>
    <w:rsid w:val="00451EA9"/>
    <w:rsid w:val="007723E7"/>
    <w:rsid w:val="00BE02CA"/>
    <w:rsid w:val="00ED172D"/>
    <w:rsid w:val="00F11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6331"/>
  <w15:docId w15:val="{1177BE62-2256-4C94-9AF6-49D5B899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7723E7"/>
    <w:pPr>
      <w:tabs>
        <w:tab w:val="center" w:pos="4680"/>
        <w:tab w:val="right" w:pos="9360"/>
      </w:tabs>
    </w:pPr>
  </w:style>
  <w:style w:type="character" w:customStyle="1" w:styleId="HeaderChar">
    <w:name w:val="Header Char"/>
    <w:basedOn w:val="DefaultParagraphFont"/>
    <w:link w:val="Header"/>
    <w:uiPriority w:val="99"/>
    <w:rsid w:val="007723E7"/>
    <w:rPr>
      <w:sz w:val="24"/>
      <w:szCs w:val="24"/>
    </w:rPr>
  </w:style>
  <w:style w:type="paragraph" w:styleId="Footer">
    <w:name w:val="footer"/>
    <w:basedOn w:val="Normal"/>
    <w:link w:val="FooterChar"/>
    <w:uiPriority w:val="99"/>
    <w:unhideWhenUsed/>
    <w:rsid w:val="007723E7"/>
    <w:pPr>
      <w:tabs>
        <w:tab w:val="center" w:pos="4680"/>
        <w:tab w:val="right" w:pos="9360"/>
      </w:tabs>
    </w:pPr>
  </w:style>
  <w:style w:type="character" w:customStyle="1" w:styleId="FooterChar">
    <w:name w:val="Footer Char"/>
    <w:basedOn w:val="DefaultParagraphFont"/>
    <w:link w:val="Footer"/>
    <w:uiPriority w:val="99"/>
    <w:rsid w:val="007723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Mwangi</dc:creator>
  <cp:lastModifiedBy>User</cp:lastModifiedBy>
  <cp:revision>3</cp:revision>
  <dcterms:created xsi:type="dcterms:W3CDTF">2021-09-15T10:27:00Z</dcterms:created>
  <dcterms:modified xsi:type="dcterms:W3CDTF">2021-09-15T10:28:00Z</dcterms:modified>
</cp:coreProperties>
</file>